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C" w:rsidRPr="00D17E49" w:rsidRDefault="00375802" w:rsidP="007C4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49">
        <w:rPr>
          <w:rFonts w:ascii="Times New Roman" w:hAnsi="Times New Roman" w:cs="Times New Roman"/>
          <w:b/>
          <w:sz w:val="24"/>
          <w:szCs w:val="24"/>
        </w:rPr>
        <w:t xml:space="preserve">MODEL POTENCJAŁU ZASOBOWEGO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17E49">
        <w:rPr>
          <w:rFonts w:ascii="Times New Roman" w:hAnsi="Times New Roman" w:cs="Times New Roman"/>
          <w:b/>
          <w:sz w:val="24"/>
          <w:szCs w:val="24"/>
        </w:rPr>
        <w:t>ZRÓWNOWAŻONEGO ROZWOJU PRZEDSIĘBIORSTWA</w:t>
      </w:r>
    </w:p>
    <w:p w:rsidR="007C4D47" w:rsidRDefault="00CD3D5A" w:rsidP="00CD3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Jaźwińska</w:t>
      </w:r>
    </w:p>
    <w:p w:rsidR="00CD3D5A" w:rsidRPr="00D17E49" w:rsidRDefault="00CD3D5A" w:rsidP="00CD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A1C" w:rsidRPr="00065B4B" w:rsidRDefault="00431A1C" w:rsidP="00D17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4B"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6804B8" w:rsidRPr="00D17E49" w:rsidRDefault="006804B8" w:rsidP="00D17E49">
      <w:pPr>
        <w:pStyle w:val="Default"/>
        <w:jc w:val="both"/>
      </w:pPr>
      <w:r w:rsidRPr="00CD3D5A">
        <w:rPr>
          <w:bCs/>
        </w:rPr>
        <w:t>Główny</w:t>
      </w:r>
      <w:r w:rsidR="00D17E49" w:rsidRPr="00CD3D5A">
        <w:rPr>
          <w:bCs/>
        </w:rPr>
        <w:t>m</w:t>
      </w:r>
      <w:r w:rsidRPr="00CD3D5A">
        <w:rPr>
          <w:bCs/>
        </w:rPr>
        <w:t xml:space="preserve"> cel</w:t>
      </w:r>
      <w:r w:rsidR="00D17E49" w:rsidRPr="00CD3D5A">
        <w:rPr>
          <w:bCs/>
        </w:rPr>
        <w:t>em</w:t>
      </w:r>
      <w:r w:rsidRPr="00CD3D5A">
        <w:rPr>
          <w:bCs/>
        </w:rPr>
        <w:t xml:space="preserve"> pracy</w:t>
      </w:r>
      <w:r w:rsidRPr="00065B4B">
        <w:rPr>
          <w:bCs/>
        </w:rPr>
        <w:t xml:space="preserve"> </w:t>
      </w:r>
      <w:r w:rsidR="00D17E49" w:rsidRPr="00065B4B">
        <w:rPr>
          <w:bCs/>
        </w:rPr>
        <w:t>doktorskiej</w:t>
      </w:r>
      <w:r w:rsidR="00D17E49">
        <w:rPr>
          <w:b/>
          <w:bCs/>
        </w:rPr>
        <w:t xml:space="preserve"> </w:t>
      </w:r>
      <w:r w:rsidR="00D17E49">
        <w:t>było opracowanie</w:t>
      </w:r>
      <w:r w:rsidRPr="00D17E49">
        <w:t xml:space="preserve"> modelu potencjału zasobowego zrównoważo</w:t>
      </w:r>
      <w:r w:rsidR="00D17E49">
        <w:t xml:space="preserve">nego rozwoju przedsiębiorstwa. </w:t>
      </w:r>
      <w:r w:rsidRPr="00D17E49">
        <w:t xml:space="preserve">Ponadto cele dysertacji określono w obszarach: </w:t>
      </w:r>
    </w:p>
    <w:p w:rsidR="006804B8" w:rsidRPr="00D17E49" w:rsidRDefault="006804B8" w:rsidP="00D17E49">
      <w:pPr>
        <w:pStyle w:val="Default"/>
        <w:jc w:val="both"/>
      </w:pPr>
    </w:p>
    <w:p w:rsidR="006804B8" w:rsidRPr="00D17E49" w:rsidRDefault="006804B8" w:rsidP="00D17E49">
      <w:pPr>
        <w:pStyle w:val="Default"/>
        <w:spacing w:after="165"/>
        <w:jc w:val="both"/>
      </w:pPr>
      <w:r w:rsidRPr="00D17E49">
        <w:t>1. Poznawczym</w:t>
      </w:r>
      <w:r w:rsidR="00B177CB">
        <w:t xml:space="preserve"> –</w:t>
      </w:r>
      <w:r w:rsidRPr="00D17E49">
        <w:t xml:space="preserve"> polegającym na analizie materiałów wtórnych, badaniu ankietowym, wywiadach pogłębionych, </w:t>
      </w:r>
      <w:r w:rsidR="00B177CB">
        <w:t>celem uporządkowania wiedzy</w:t>
      </w:r>
      <w:r w:rsidRPr="00D17E49">
        <w:t xml:space="preserve"> na temat zrównowa</w:t>
      </w:r>
      <w:r w:rsidR="00D17E49">
        <w:t xml:space="preserve">żonego rozwoju przedsiębiorstw </w:t>
      </w:r>
      <w:r w:rsidR="00B177CB">
        <w:t>i określenia zasobów sprzyjających</w:t>
      </w:r>
      <w:r w:rsidRPr="00D17E49">
        <w:t xml:space="preserve"> zrównoważonemu rozwojowi. </w:t>
      </w:r>
    </w:p>
    <w:p w:rsidR="006804B8" w:rsidRDefault="006804B8" w:rsidP="00D17E49">
      <w:pPr>
        <w:pStyle w:val="Default"/>
        <w:jc w:val="both"/>
      </w:pPr>
      <w:r w:rsidRPr="00D17E49">
        <w:t>2. Utylitarnym</w:t>
      </w:r>
      <w:r w:rsidR="00B177CB">
        <w:t xml:space="preserve"> –</w:t>
      </w:r>
      <w:r w:rsidRPr="00D17E49">
        <w:t xml:space="preserve"> polegającym na opracowaniu modelu rozwoju przedsiębiorstwa ukierunkowanego na zrównoważony rozwój oraz</w:t>
      </w:r>
      <w:r w:rsidR="00B177CB">
        <w:t xml:space="preserve"> stworzenia</w:t>
      </w:r>
      <w:r w:rsidRPr="00D17E49">
        <w:t xml:space="preserve"> narzędzia samooceny przedsiębiorstwa w zakresie realizacji postulatów zrównoważonego rozwoju. </w:t>
      </w:r>
    </w:p>
    <w:p w:rsidR="00D17E49" w:rsidRPr="00D17E49" w:rsidRDefault="00D17E49" w:rsidP="00D17E49">
      <w:pPr>
        <w:pStyle w:val="Default"/>
        <w:jc w:val="both"/>
      </w:pPr>
    </w:p>
    <w:p w:rsidR="00D17E49" w:rsidRDefault="006A5B3D" w:rsidP="00D17E49">
      <w:pPr>
        <w:pStyle w:val="Default"/>
        <w:jc w:val="both"/>
      </w:pPr>
      <w:r w:rsidRPr="00D17E49">
        <w:t xml:space="preserve">Dysertacja została podzielona na cztery rozdziały, których zawartość wynika z budowanego </w:t>
      </w:r>
      <w:r w:rsidR="00D17E49">
        <w:br/>
      </w:r>
      <w:r w:rsidRPr="00D17E49">
        <w:t xml:space="preserve">i weryfikowanego modelu potencjału zasobowego zrównoważonego rozwoju przedsiębiorstwa. Trzy pierwsze rozdziały stanowią część teoretyczną i powstały na bazie analizy literatury przedmiotu. Rozdział czwarty to część empiryczna niniejszej pracy. </w:t>
      </w:r>
    </w:p>
    <w:p w:rsidR="006A5B3D" w:rsidRPr="00D17E49" w:rsidRDefault="006A5B3D" w:rsidP="00D17E49">
      <w:pPr>
        <w:pStyle w:val="Default"/>
        <w:ind w:firstLine="708"/>
        <w:jc w:val="both"/>
      </w:pPr>
      <w:r w:rsidRPr="00D17E49">
        <w:t>W</w:t>
      </w:r>
      <w:r w:rsidR="00D17E49">
        <w:t xml:space="preserve"> </w:t>
      </w:r>
      <w:r w:rsidRPr="00D17E49">
        <w:t xml:space="preserve">rozdziale pierwszym poruszono kwestię zrównoważonego rozwoju. Rozpoczynając od przedstawienia najważniejszych problemów współczesnej gospodarki i świata, odniesiono się do zrównoważonego rozwoju </w:t>
      </w:r>
      <w:r w:rsidR="00B177CB">
        <w:t>przedsiębiorstwa. W rozdziale u</w:t>
      </w:r>
      <w:r w:rsidRPr="00D17E49">
        <w:t xml:space="preserve">kazano przesłanki koncepcji zrównoważonego rozwoju, przywołano kwestię tłumaczenia </w:t>
      </w:r>
      <w:r w:rsidRPr="00D17E49">
        <w:rPr>
          <w:i/>
          <w:iCs/>
        </w:rPr>
        <w:t xml:space="preserve">sustainable development </w:t>
      </w:r>
      <w:r w:rsidRPr="00D17E49">
        <w:t>i toczącą się w tym tema</w:t>
      </w:r>
      <w:r w:rsidR="00D17E49">
        <w:t>cie polemikę</w:t>
      </w:r>
      <w:r w:rsidR="00B177CB">
        <w:t xml:space="preserve"> naukową</w:t>
      </w:r>
      <w:r w:rsidR="00D17E49">
        <w:t>. Ponadto w</w:t>
      </w:r>
      <w:r w:rsidRPr="00D17E49">
        <w:t xml:space="preserve">skazano istotne aspekty jakości życia oraz zasugerowano stosowanie strategii błękitnego oceanu (ang. </w:t>
      </w:r>
      <w:r w:rsidRPr="00D17E49">
        <w:rPr>
          <w:i/>
          <w:iCs/>
        </w:rPr>
        <w:t xml:space="preserve">Blue Ocean Strategy </w:t>
      </w:r>
      <w:r w:rsidRPr="00D17E49">
        <w:t xml:space="preserve">– BOS) </w:t>
      </w:r>
      <w:r w:rsidR="00D17E49">
        <w:br/>
      </w:r>
      <w:r w:rsidRPr="00D17E49">
        <w:t xml:space="preserve">w kierowaniu przedsiębiorstwem, jako strategii spełniającej kryteria zrównoważonego rozwoju. W tej części pracy poruszono również temat społecznej odpowiedzialności biznesu (ang. </w:t>
      </w:r>
      <w:r w:rsidRPr="00D17E49">
        <w:rPr>
          <w:i/>
          <w:iCs/>
        </w:rPr>
        <w:t xml:space="preserve">Corporate Social Responsibility </w:t>
      </w:r>
      <w:r w:rsidRPr="00D17E49">
        <w:t xml:space="preserve">– CSR), koncepcji tworzenia wspólnej wartości (ang. </w:t>
      </w:r>
      <w:r w:rsidRPr="00D17E49">
        <w:rPr>
          <w:i/>
          <w:iCs/>
        </w:rPr>
        <w:t xml:space="preserve">Creating shared value </w:t>
      </w:r>
      <w:r w:rsidRPr="00D17E49">
        <w:t xml:space="preserve">– CSV) oraz zawarto informacje na temat systemu ekozarządzania </w:t>
      </w:r>
      <w:r w:rsidR="00D17E49">
        <w:br/>
      </w:r>
      <w:r w:rsidRPr="00D17E49">
        <w:t xml:space="preserve">i audytu EMAS (ang. </w:t>
      </w:r>
      <w:r w:rsidRPr="00D17E49">
        <w:rPr>
          <w:i/>
          <w:iCs/>
        </w:rPr>
        <w:t>Eco-Management and Audit Scheme</w:t>
      </w:r>
      <w:r w:rsidRPr="00D17E49">
        <w:t xml:space="preserve">) – narzędzia ułatwiającego różnego typu organizacjom realizację wytycznych zrównoważonego rozwoju. </w:t>
      </w:r>
    </w:p>
    <w:p w:rsidR="006A5B3D" w:rsidRPr="00D17E49" w:rsidRDefault="006A5B3D" w:rsidP="00D17E49">
      <w:pPr>
        <w:pStyle w:val="Default"/>
        <w:ind w:firstLine="708"/>
        <w:jc w:val="both"/>
      </w:pPr>
      <w:r w:rsidRPr="00D17E49">
        <w:t xml:space="preserve">W drugim rozdziale przedstawiono zagadnienia związane z zasobami przedsiębiorstwa i opracowania na ten temat. W rozdziale zagregowano informacje dotyczące rozwoju szkoły zasobów (ang. </w:t>
      </w:r>
      <w:r w:rsidRPr="00D17E49">
        <w:rPr>
          <w:i/>
          <w:iCs/>
        </w:rPr>
        <w:t xml:space="preserve">Resource-based View </w:t>
      </w:r>
      <w:r w:rsidRPr="00D17E49">
        <w:t xml:space="preserve">– RBV) ukazujące się w literaturze przedmiotu w różnych latach i publikowane przez różnych autorów. Rozdział drugi zawiera również rozważania </w:t>
      </w:r>
      <w:r w:rsidR="00D17E49">
        <w:br/>
      </w:r>
      <w:r w:rsidRPr="00D17E49">
        <w:t xml:space="preserve">na temat strategiczności zasobów. Przedstawiono w nim opisy cech zasobów strategicznych oraz budowanie ekokompetencji. </w:t>
      </w:r>
    </w:p>
    <w:p w:rsidR="006A5B3D" w:rsidRPr="00D17E49" w:rsidRDefault="006A5B3D" w:rsidP="00D17E49">
      <w:pPr>
        <w:pStyle w:val="Default"/>
        <w:ind w:firstLine="708"/>
        <w:jc w:val="both"/>
      </w:pPr>
      <w:r w:rsidRPr="00D17E49">
        <w:t>W rozdziale trzecim omówiono modele biznesu</w:t>
      </w:r>
      <w:r w:rsidR="00B177CB">
        <w:t>,</w:t>
      </w:r>
      <w:r w:rsidRPr="00D17E49">
        <w:t xml:space="preserve"> wskazując ich najistotniejsze elementy </w:t>
      </w:r>
      <w:r w:rsidR="00D17E49">
        <w:br/>
      </w:r>
      <w:r w:rsidRPr="00D17E49">
        <w:t xml:space="preserve">oraz </w:t>
      </w:r>
      <w:r w:rsidR="00B177CB">
        <w:t>składowe</w:t>
      </w:r>
      <w:r w:rsidRPr="00D17E49">
        <w:t xml:space="preserve"> istotne z punktu widzenia </w:t>
      </w:r>
      <w:r w:rsidR="00B177CB">
        <w:t>zrównoważonego rozwoju przedsię</w:t>
      </w:r>
      <w:r w:rsidRPr="00D17E49">
        <w:t xml:space="preserve">biorstwa. </w:t>
      </w:r>
      <w:r w:rsidR="00B177CB">
        <w:br/>
      </w:r>
      <w:r w:rsidRPr="00D17E49">
        <w:t xml:space="preserve">W rozdziale przedstawiono własną propozycję modelu biznesowego opartego </w:t>
      </w:r>
      <w:r w:rsidR="00D17E49">
        <w:br/>
      </w:r>
      <w:r w:rsidRPr="00D17E49">
        <w:t xml:space="preserve">na potencjale zasobów. Opracowany model stanowi podwaliny do przeprowadzonych </w:t>
      </w:r>
      <w:r w:rsidR="00B177CB">
        <w:br/>
      </w:r>
      <w:r w:rsidRPr="00D17E49">
        <w:t xml:space="preserve">w dysertacji badań. </w:t>
      </w:r>
    </w:p>
    <w:p w:rsidR="006A5B3D" w:rsidRPr="006E7629" w:rsidRDefault="006A5B3D" w:rsidP="006E7629">
      <w:pPr>
        <w:pStyle w:val="Default"/>
        <w:ind w:firstLine="708"/>
        <w:jc w:val="both"/>
      </w:pPr>
      <w:r w:rsidRPr="00D17E49">
        <w:t xml:space="preserve">Czwarty rozdział zawiera rezultaty badań własnych przeprowadzonych </w:t>
      </w:r>
      <w:r w:rsidR="007159C6">
        <w:t xml:space="preserve">metodą ankietową </w:t>
      </w:r>
      <w:r w:rsidRPr="00D17E49">
        <w:t>w polskich przedsiębiorstwach w okresie styczeń</w:t>
      </w:r>
      <w:r w:rsidR="00B177CB">
        <w:t>–</w:t>
      </w:r>
      <w:r w:rsidRPr="00D17E49">
        <w:t>kwieci</w:t>
      </w:r>
      <w:r w:rsidR="007159C6">
        <w:t>eń 2019 r. W rozdziale</w:t>
      </w:r>
      <w:r w:rsidRPr="00D17E49">
        <w:t xml:space="preserve"> </w:t>
      </w:r>
      <w:r w:rsidR="007159C6">
        <w:t xml:space="preserve">zawarte są </w:t>
      </w:r>
      <w:r w:rsidRPr="00D17E49">
        <w:t xml:space="preserve">informacje na temat procedury badawczej, metodyki badań oraz wyniki badań </w:t>
      </w:r>
      <w:r w:rsidR="007159C6">
        <w:br/>
      </w:r>
      <w:r w:rsidRPr="00D17E49">
        <w:t xml:space="preserve">i wnioski z nich wynikające. Zakres rozdziału jest związany z uzyskaniem odpowiedzi </w:t>
      </w:r>
      <w:r w:rsidR="007159C6">
        <w:br/>
      </w:r>
      <w:r w:rsidRPr="00D17E49">
        <w:t>na postawione pytania badawcze oraz z treścią hipotez</w:t>
      </w:r>
      <w:r w:rsidR="007159C6">
        <w:t xml:space="preserve"> (cztery hipotezy gł</w:t>
      </w:r>
      <w:r w:rsidR="007B557B">
        <w:t>ó</w:t>
      </w:r>
      <w:r w:rsidR="007159C6">
        <w:t xml:space="preserve">wne i trzy hipotezy </w:t>
      </w:r>
      <w:r w:rsidR="007159C6">
        <w:lastRenderedPageBreak/>
        <w:t>szc</w:t>
      </w:r>
      <w:r w:rsidR="007B557B">
        <w:t>z</w:t>
      </w:r>
      <w:r w:rsidR="007159C6">
        <w:t>egółowe)</w:t>
      </w:r>
      <w:r w:rsidRPr="00D17E49">
        <w:t>. W rozdziale opisano char</w:t>
      </w:r>
      <w:r w:rsidR="00D17E49">
        <w:t>akterystykę próby badawczej i</w:t>
      </w:r>
      <w:r w:rsidRPr="00D17E49">
        <w:t xml:space="preserve"> zastosowane narzędzie badawcze. Kluczową częścią </w:t>
      </w:r>
      <w:r w:rsidR="00B177CB">
        <w:t xml:space="preserve">rozdziału </w:t>
      </w:r>
      <w:r w:rsidRPr="00D17E49">
        <w:t>jest opis wynik</w:t>
      </w:r>
      <w:r w:rsidR="00D17E49">
        <w:t>ów badań empirycznych, obrazują</w:t>
      </w:r>
      <w:r w:rsidR="00B177CB">
        <w:t>cych</w:t>
      </w:r>
      <w:r w:rsidR="006E7629">
        <w:t xml:space="preserve"> </w:t>
      </w:r>
      <w:r w:rsidRPr="00D17E49">
        <w:rPr>
          <w:color w:val="auto"/>
        </w:rPr>
        <w:t xml:space="preserve">podejście decydentów do zrównoważonego rozwoju, postęp w implementacji zrównoważonego rozwoju </w:t>
      </w:r>
      <w:r w:rsidR="006E7629">
        <w:rPr>
          <w:color w:val="auto"/>
        </w:rPr>
        <w:t xml:space="preserve">w </w:t>
      </w:r>
      <w:r w:rsidRPr="00D17E49">
        <w:rPr>
          <w:color w:val="auto"/>
        </w:rPr>
        <w:t>przedsiębiorstwach oraz pozwalają</w:t>
      </w:r>
      <w:r w:rsidR="00B177CB">
        <w:rPr>
          <w:color w:val="auto"/>
        </w:rPr>
        <w:t>cych</w:t>
      </w:r>
      <w:r w:rsidRPr="00D17E49">
        <w:rPr>
          <w:color w:val="auto"/>
        </w:rPr>
        <w:t xml:space="preserve"> na udzielenie odpowiedzi na sformułowane </w:t>
      </w:r>
      <w:r w:rsidR="00D17E49">
        <w:rPr>
          <w:color w:val="auto"/>
        </w:rPr>
        <w:br/>
      </w:r>
      <w:r w:rsidRPr="00D17E49">
        <w:rPr>
          <w:color w:val="auto"/>
        </w:rPr>
        <w:t xml:space="preserve">w rozprawie pytania badawcze i zweryfikowanie postawionych hipotez. </w:t>
      </w:r>
    </w:p>
    <w:p w:rsidR="00E85231" w:rsidRDefault="006A5B3D" w:rsidP="00E85231">
      <w:pPr>
        <w:pStyle w:val="Default"/>
        <w:ind w:firstLine="708"/>
        <w:jc w:val="both"/>
        <w:rPr>
          <w:color w:val="auto"/>
        </w:rPr>
      </w:pPr>
      <w:r w:rsidRPr="00D17E49">
        <w:rPr>
          <w:color w:val="auto"/>
        </w:rPr>
        <w:t xml:space="preserve">Pracę zwieńczono Zakończeniem, w którym podsumowano tematykę rozprawy </w:t>
      </w:r>
      <w:r w:rsidR="00D17E49">
        <w:rPr>
          <w:color w:val="auto"/>
        </w:rPr>
        <w:br/>
      </w:r>
      <w:r w:rsidRPr="00D17E49">
        <w:rPr>
          <w:color w:val="auto"/>
        </w:rPr>
        <w:t>i odniesiono się do najważniejszych jej aspektów</w:t>
      </w:r>
      <w:r w:rsidR="00B177CB">
        <w:rPr>
          <w:color w:val="auto"/>
        </w:rPr>
        <w:t>,</w:t>
      </w:r>
      <w:r w:rsidRPr="00D17E49">
        <w:rPr>
          <w:color w:val="auto"/>
        </w:rPr>
        <w:t xml:space="preserve"> wskazując</w:t>
      </w:r>
      <w:r w:rsidR="00E85231">
        <w:rPr>
          <w:color w:val="auto"/>
        </w:rPr>
        <w:t xml:space="preserve"> możliwe dalsze kierunki badań.</w:t>
      </w:r>
    </w:p>
    <w:p w:rsidR="006A5B3D" w:rsidRPr="00D17E49" w:rsidRDefault="00B40641" w:rsidP="00E8523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W doktoracie</w:t>
      </w:r>
      <w:r w:rsidR="00B177CB">
        <w:rPr>
          <w:color w:val="auto"/>
        </w:rPr>
        <w:t xml:space="preserve"> uwzględniono również: bibliografię, netografię</w:t>
      </w:r>
      <w:r w:rsidR="006A5B3D" w:rsidRPr="00D17E49">
        <w:rPr>
          <w:color w:val="auto"/>
        </w:rPr>
        <w:t xml:space="preserve">, spis aktów prawnych </w:t>
      </w:r>
      <w:r>
        <w:rPr>
          <w:color w:val="auto"/>
        </w:rPr>
        <w:br/>
      </w:r>
      <w:bookmarkStart w:id="0" w:name="_GoBack"/>
      <w:bookmarkEnd w:id="0"/>
      <w:r w:rsidR="006A5B3D" w:rsidRPr="00D17E49">
        <w:rPr>
          <w:color w:val="auto"/>
        </w:rPr>
        <w:t xml:space="preserve">i norm, spis rysunków, spis tabel oraz spis stosowanych akronimów. </w:t>
      </w:r>
    </w:p>
    <w:p w:rsidR="006A5B3D" w:rsidRPr="00D17E49" w:rsidRDefault="006A5B3D" w:rsidP="00D17E49">
      <w:pPr>
        <w:pStyle w:val="Default"/>
        <w:jc w:val="both"/>
      </w:pPr>
      <w:r w:rsidRPr="00D17E49">
        <w:rPr>
          <w:color w:val="auto"/>
        </w:rPr>
        <w:t xml:space="preserve">W załącznikach do </w:t>
      </w:r>
      <w:r w:rsidRPr="002D5669">
        <w:rPr>
          <w:color w:val="auto"/>
        </w:rPr>
        <w:t>pracy doktorskiej znajduj</w:t>
      </w:r>
      <w:r w:rsidR="00B177CB">
        <w:rPr>
          <w:color w:val="auto"/>
        </w:rPr>
        <w:t>ą</w:t>
      </w:r>
      <w:r w:rsidRPr="002D5669">
        <w:rPr>
          <w:color w:val="auto"/>
        </w:rPr>
        <w:t xml:space="preserve"> się</w:t>
      </w:r>
      <w:r w:rsidR="00B177CB">
        <w:rPr>
          <w:color w:val="auto"/>
        </w:rPr>
        <w:t>:</w:t>
      </w:r>
      <w:r w:rsidRPr="002D5669">
        <w:rPr>
          <w:color w:val="auto"/>
        </w:rPr>
        <w:t xml:space="preserve"> kwestionariusz ankiety (</w:t>
      </w:r>
      <w:r w:rsidRPr="002D5669">
        <w:rPr>
          <w:bCs/>
          <w:color w:val="auto"/>
        </w:rPr>
        <w:t>załącznik 1</w:t>
      </w:r>
      <w:r w:rsidRPr="002D5669">
        <w:rPr>
          <w:color w:val="auto"/>
        </w:rPr>
        <w:t>), pismo przewodnie do ankiet (</w:t>
      </w:r>
      <w:r w:rsidRPr="002D5669">
        <w:rPr>
          <w:bCs/>
          <w:color w:val="auto"/>
        </w:rPr>
        <w:t>załącznik 2</w:t>
      </w:r>
      <w:r w:rsidRPr="002D5669">
        <w:rPr>
          <w:color w:val="auto"/>
        </w:rPr>
        <w:t>), wyniki analizy korelacyjnej (</w:t>
      </w:r>
      <w:r w:rsidRPr="002D5669">
        <w:rPr>
          <w:bCs/>
          <w:color w:val="auto"/>
        </w:rPr>
        <w:t>załącznik 3</w:t>
      </w:r>
      <w:r w:rsidRPr="002D5669">
        <w:rPr>
          <w:color w:val="auto"/>
        </w:rPr>
        <w:t>) – macierze korelacji Spearmana, Pearsona, Tau Kendalla oraz opracowane praktyczne narzędzie służące do samooceny zrównoważonego rozwoju przedsiębiorstwa (</w:t>
      </w:r>
      <w:r w:rsidRPr="002D5669">
        <w:rPr>
          <w:bCs/>
          <w:color w:val="auto"/>
        </w:rPr>
        <w:t>załącznik 4</w:t>
      </w:r>
      <w:r w:rsidRPr="002D5669">
        <w:rPr>
          <w:color w:val="auto"/>
        </w:rPr>
        <w:t>).</w:t>
      </w:r>
    </w:p>
    <w:p w:rsidR="00597BAD" w:rsidRPr="00375802" w:rsidRDefault="00597BAD" w:rsidP="00D17E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29" w:rsidRPr="00D17E49" w:rsidRDefault="006E7629" w:rsidP="00D17E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629" w:rsidRPr="00D17E49" w:rsidSect="00D17E49">
      <w:foot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E4" w:rsidRDefault="005F5DE4" w:rsidP="00766F5E">
      <w:pPr>
        <w:spacing w:after="0" w:line="240" w:lineRule="auto"/>
      </w:pPr>
      <w:r>
        <w:separator/>
      </w:r>
    </w:p>
  </w:endnote>
  <w:endnote w:type="continuationSeparator" w:id="0">
    <w:p w:rsidR="005F5DE4" w:rsidRDefault="005F5DE4" w:rsidP="0076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338511"/>
      <w:docPartObj>
        <w:docPartGallery w:val="Page Numbers (Bottom of Page)"/>
        <w:docPartUnique/>
      </w:docPartObj>
    </w:sdtPr>
    <w:sdtEndPr/>
    <w:sdtContent>
      <w:p w:rsidR="00766F5E" w:rsidRDefault="00766F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41">
          <w:rPr>
            <w:noProof/>
          </w:rPr>
          <w:t>1</w:t>
        </w:r>
        <w:r>
          <w:fldChar w:fldCharType="end"/>
        </w:r>
      </w:p>
    </w:sdtContent>
  </w:sdt>
  <w:p w:rsidR="00766F5E" w:rsidRDefault="00766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E4" w:rsidRDefault="005F5DE4" w:rsidP="00766F5E">
      <w:pPr>
        <w:spacing w:after="0" w:line="240" w:lineRule="auto"/>
      </w:pPr>
      <w:r>
        <w:separator/>
      </w:r>
    </w:p>
  </w:footnote>
  <w:footnote w:type="continuationSeparator" w:id="0">
    <w:p w:rsidR="005F5DE4" w:rsidRDefault="005F5DE4" w:rsidP="0076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F"/>
    <w:rsid w:val="00065B4B"/>
    <w:rsid w:val="00266505"/>
    <w:rsid w:val="002D5669"/>
    <w:rsid w:val="00375802"/>
    <w:rsid w:val="00431A1C"/>
    <w:rsid w:val="00517BD7"/>
    <w:rsid w:val="00597BAD"/>
    <w:rsid w:val="005F5DE4"/>
    <w:rsid w:val="00624BDF"/>
    <w:rsid w:val="006804B8"/>
    <w:rsid w:val="006A5B3D"/>
    <w:rsid w:val="006E7629"/>
    <w:rsid w:val="007159C6"/>
    <w:rsid w:val="00766F5E"/>
    <w:rsid w:val="007B557B"/>
    <w:rsid w:val="007C4D47"/>
    <w:rsid w:val="00845414"/>
    <w:rsid w:val="009916F1"/>
    <w:rsid w:val="00A5718A"/>
    <w:rsid w:val="00B177CB"/>
    <w:rsid w:val="00B40641"/>
    <w:rsid w:val="00CC6AEE"/>
    <w:rsid w:val="00CD3D5A"/>
    <w:rsid w:val="00D17E49"/>
    <w:rsid w:val="00D43CFF"/>
    <w:rsid w:val="00E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CDF5"/>
  <w15:chartTrackingRefBased/>
  <w15:docId w15:val="{D7D13087-52D1-4F8B-B793-04B9F38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5E"/>
  </w:style>
  <w:style w:type="paragraph" w:styleId="Stopka">
    <w:name w:val="footer"/>
    <w:basedOn w:val="Normalny"/>
    <w:link w:val="StopkaZnak"/>
    <w:uiPriority w:val="99"/>
    <w:unhideWhenUsed/>
    <w:rsid w:val="0076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18</cp:revision>
  <dcterms:created xsi:type="dcterms:W3CDTF">2021-11-30T10:33:00Z</dcterms:created>
  <dcterms:modified xsi:type="dcterms:W3CDTF">2021-11-30T22:05:00Z</dcterms:modified>
</cp:coreProperties>
</file>